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EF" w:rsidRDefault="00646176" w:rsidP="001C5926">
      <w:pPr>
        <w:jc w:val="center"/>
        <w:rPr>
          <w:rFonts w:ascii="Bookman Old Style" w:hAnsi="Bookman Old Style"/>
          <w:b/>
          <w:sz w:val="52"/>
          <w:szCs w:val="52"/>
          <w:lang w:val="en-US"/>
        </w:rPr>
      </w:pPr>
      <w:bookmarkStart w:id="0" w:name="_GoBack"/>
      <w:bookmarkEnd w:id="0"/>
      <w:r>
        <w:rPr>
          <w:rFonts w:ascii="Bookman Old Style" w:hAnsi="Bookman Old Style"/>
          <w:b/>
          <w:noProof/>
          <w:sz w:val="52"/>
          <w:szCs w:val="52"/>
          <w:lang w:val="en-US"/>
        </w:rPr>
        <w:drawing>
          <wp:inline distT="0" distB="0" distL="0" distR="0" wp14:anchorId="4FF4847B" wp14:editId="728B443D">
            <wp:extent cx="1038225" cy="552450"/>
            <wp:effectExtent l="0" t="0" r="9525" b="0"/>
            <wp:docPr id="1" name="Picture 1" descr="C:\Users\McKinnieC\Documents\Union Par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innieC\Documents\Union Parish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552450"/>
                    </a:xfrm>
                    <a:prstGeom prst="rect">
                      <a:avLst/>
                    </a:prstGeom>
                    <a:noFill/>
                    <a:ln>
                      <a:noFill/>
                    </a:ln>
                  </pic:spPr>
                </pic:pic>
              </a:graphicData>
            </a:graphic>
          </wp:inline>
        </w:drawing>
      </w:r>
    </w:p>
    <w:p w:rsidR="00A305D1" w:rsidRPr="002341DF" w:rsidRDefault="00055FD9" w:rsidP="001C5926">
      <w:pPr>
        <w:jc w:val="center"/>
        <w:rPr>
          <w:rFonts w:ascii="Bookman Old Style" w:hAnsi="Bookman Old Style"/>
          <w:b/>
          <w:sz w:val="36"/>
          <w:szCs w:val="36"/>
          <w:lang w:val="en-US"/>
        </w:rPr>
      </w:pPr>
      <w:r w:rsidRPr="002341DF">
        <w:rPr>
          <w:rFonts w:ascii="Bookman Old Style" w:hAnsi="Bookman Old Style"/>
          <w:b/>
          <w:sz w:val="36"/>
          <w:szCs w:val="36"/>
          <w:lang w:val="en-US"/>
        </w:rPr>
        <w:t>Join u</w:t>
      </w:r>
      <w:r w:rsidR="00A305D1" w:rsidRPr="002341DF">
        <w:rPr>
          <w:rFonts w:ascii="Bookman Old Style" w:hAnsi="Bookman Old Style"/>
          <w:b/>
          <w:sz w:val="36"/>
          <w:szCs w:val="36"/>
          <w:lang w:val="en-US"/>
        </w:rPr>
        <w:t>s at the</w:t>
      </w:r>
    </w:p>
    <w:p w:rsidR="00B42C40" w:rsidRPr="002341DF" w:rsidRDefault="009D5183" w:rsidP="00B42C40">
      <w:pPr>
        <w:jc w:val="center"/>
        <w:rPr>
          <w:rFonts w:ascii="Bookman Old Style" w:hAnsi="Bookman Old Style"/>
          <w:b/>
          <w:sz w:val="36"/>
          <w:szCs w:val="36"/>
          <w:lang w:val="en-US"/>
        </w:rPr>
      </w:pPr>
      <w:r w:rsidRPr="002341DF">
        <w:rPr>
          <w:rFonts w:ascii="Bookman Old Style" w:hAnsi="Bookman Old Style"/>
          <w:b/>
          <w:sz w:val="36"/>
          <w:szCs w:val="36"/>
          <w:lang w:val="en-US"/>
        </w:rPr>
        <w:t>Union Parish High School Cafeteria</w:t>
      </w:r>
      <w:r w:rsidR="0023414F" w:rsidRPr="002341DF">
        <w:rPr>
          <w:rFonts w:ascii="Bookman Old Style" w:hAnsi="Bookman Old Style"/>
          <w:b/>
          <w:sz w:val="36"/>
          <w:szCs w:val="36"/>
          <w:lang w:val="en-US"/>
        </w:rPr>
        <w:t xml:space="preserve"> </w:t>
      </w:r>
    </w:p>
    <w:p w:rsidR="00B42C40" w:rsidRPr="002341DF" w:rsidRDefault="00B42C40" w:rsidP="00B42C40">
      <w:pPr>
        <w:jc w:val="center"/>
        <w:rPr>
          <w:rFonts w:ascii="Bookman Old Style" w:hAnsi="Bookman Old Style"/>
          <w:b/>
          <w:sz w:val="36"/>
          <w:szCs w:val="36"/>
          <w:lang w:val="en-US"/>
        </w:rPr>
      </w:pPr>
      <w:r w:rsidRPr="002341DF">
        <w:rPr>
          <w:rFonts w:ascii="Bookman Old Style" w:hAnsi="Bookman Old Style"/>
          <w:b/>
          <w:sz w:val="36"/>
          <w:szCs w:val="36"/>
          <w:lang w:val="en-US"/>
        </w:rPr>
        <w:t>Breakfast 7:00am – 8:00am</w:t>
      </w:r>
    </w:p>
    <w:p w:rsidR="00B42C40" w:rsidRPr="002341DF" w:rsidRDefault="00033C3E" w:rsidP="00B42C40">
      <w:pPr>
        <w:jc w:val="center"/>
        <w:rPr>
          <w:rFonts w:ascii="Bookman Old Style" w:hAnsi="Bookman Old Style"/>
          <w:b/>
          <w:sz w:val="36"/>
          <w:szCs w:val="36"/>
          <w:u w:val="single"/>
          <w:lang w:val="en-US"/>
        </w:rPr>
      </w:pPr>
      <w:r>
        <w:rPr>
          <w:rFonts w:ascii="Bookman Old Style" w:hAnsi="Bookman Old Style"/>
          <w:b/>
          <w:sz w:val="36"/>
          <w:szCs w:val="36"/>
          <w:lang w:val="en-US"/>
        </w:rPr>
        <w:t>Lunch 11:00am – 12:15</w:t>
      </w:r>
      <w:r w:rsidR="00B42C40" w:rsidRPr="002341DF">
        <w:rPr>
          <w:rFonts w:ascii="Bookman Old Style" w:hAnsi="Bookman Old Style"/>
          <w:b/>
          <w:sz w:val="36"/>
          <w:szCs w:val="36"/>
          <w:lang w:val="en-US"/>
        </w:rPr>
        <w:t>pm</w:t>
      </w:r>
    </w:p>
    <w:p w:rsidR="009D5183" w:rsidRPr="002341DF" w:rsidRDefault="009D5183" w:rsidP="00B42C40">
      <w:pPr>
        <w:jc w:val="center"/>
        <w:rPr>
          <w:rFonts w:ascii="Bookman Old Style" w:hAnsi="Bookman Old Style"/>
          <w:b/>
          <w:sz w:val="36"/>
          <w:szCs w:val="36"/>
          <w:lang w:val="en-US"/>
        </w:rPr>
      </w:pPr>
      <w:r w:rsidRPr="002341DF">
        <w:rPr>
          <w:rFonts w:ascii="Bookman Old Style" w:hAnsi="Bookman Old Style"/>
          <w:b/>
          <w:sz w:val="36"/>
          <w:szCs w:val="36"/>
          <w:lang w:val="en-US"/>
        </w:rPr>
        <w:t>Free Summer Feeding</w:t>
      </w:r>
    </w:p>
    <w:p w:rsidR="009D5183" w:rsidRPr="002341DF" w:rsidRDefault="00FC7867" w:rsidP="001C5926">
      <w:pPr>
        <w:jc w:val="center"/>
        <w:rPr>
          <w:rFonts w:ascii="Bookman Old Style" w:hAnsi="Bookman Old Style"/>
          <w:b/>
          <w:sz w:val="36"/>
          <w:szCs w:val="36"/>
          <w:lang w:val="en-US"/>
        </w:rPr>
      </w:pPr>
      <w:r w:rsidRPr="002341DF">
        <w:rPr>
          <w:rFonts w:ascii="Bookman Old Style" w:hAnsi="Bookman Old Style"/>
          <w:b/>
          <w:sz w:val="36"/>
          <w:szCs w:val="36"/>
          <w:lang w:val="en-US"/>
        </w:rPr>
        <w:t>Monday - Thursday</w:t>
      </w:r>
    </w:p>
    <w:p w:rsidR="00B42C40" w:rsidRPr="002341DF" w:rsidRDefault="002341DF" w:rsidP="00B42C40">
      <w:pPr>
        <w:jc w:val="center"/>
        <w:rPr>
          <w:rFonts w:ascii="Bookman Old Style" w:hAnsi="Bookman Old Style"/>
          <w:b/>
          <w:sz w:val="36"/>
          <w:szCs w:val="36"/>
          <w:lang w:val="en-US"/>
        </w:rPr>
      </w:pPr>
      <w:r w:rsidRPr="002341DF">
        <w:rPr>
          <w:rFonts w:ascii="Bookman Old Style" w:hAnsi="Bookman Old Style"/>
          <w:b/>
          <w:sz w:val="36"/>
          <w:szCs w:val="36"/>
          <w:lang w:val="en-US"/>
        </w:rPr>
        <w:t xml:space="preserve">June 7, 2021 – June 24, 2021 </w:t>
      </w:r>
    </w:p>
    <w:p w:rsidR="002341DF" w:rsidRPr="002341DF" w:rsidRDefault="002341DF" w:rsidP="002341DF">
      <w:pPr>
        <w:jc w:val="center"/>
        <w:rPr>
          <w:rFonts w:ascii="Bookman Old Style" w:hAnsi="Bookman Old Style"/>
          <w:b/>
          <w:sz w:val="36"/>
          <w:szCs w:val="36"/>
          <w:lang w:val="en-US"/>
        </w:rPr>
      </w:pPr>
      <w:r w:rsidRPr="002341DF">
        <w:rPr>
          <w:rFonts w:ascii="Bookman Old Style" w:hAnsi="Bookman Old Style"/>
          <w:b/>
          <w:sz w:val="36"/>
          <w:szCs w:val="36"/>
          <w:lang w:val="en-US"/>
        </w:rPr>
        <w:t>July 6,</w:t>
      </w:r>
      <w:r>
        <w:rPr>
          <w:rFonts w:ascii="Bookman Old Style" w:hAnsi="Bookman Old Style"/>
          <w:b/>
          <w:sz w:val="36"/>
          <w:szCs w:val="36"/>
          <w:lang w:val="en-US"/>
        </w:rPr>
        <w:t xml:space="preserve"> </w:t>
      </w:r>
      <w:r w:rsidRPr="002341DF">
        <w:rPr>
          <w:rFonts w:ascii="Bookman Old Style" w:hAnsi="Bookman Old Style"/>
          <w:b/>
          <w:sz w:val="36"/>
          <w:szCs w:val="36"/>
          <w:lang w:val="en-US"/>
        </w:rPr>
        <w:t>2021 – July 22,</w:t>
      </w:r>
      <w:r>
        <w:rPr>
          <w:rFonts w:ascii="Bookman Old Style" w:hAnsi="Bookman Old Style"/>
          <w:b/>
          <w:sz w:val="36"/>
          <w:szCs w:val="36"/>
          <w:lang w:val="en-US"/>
        </w:rPr>
        <w:t xml:space="preserve"> </w:t>
      </w:r>
      <w:r w:rsidRPr="002341DF">
        <w:rPr>
          <w:rFonts w:ascii="Bookman Old Style" w:hAnsi="Bookman Old Style"/>
          <w:b/>
          <w:sz w:val="36"/>
          <w:szCs w:val="36"/>
          <w:lang w:val="en-US"/>
        </w:rPr>
        <w:t>2021</w:t>
      </w:r>
    </w:p>
    <w:p w:rsidR="0023414F" w:rsidRPr="002341DF" w:rsidRDefault="00B42C40" w:rsidP="00B42C40">
      <w:pPr>
        <w:jc w:val="center"/>
        <w:rPr>
          <w:rFonts w:ascii="Bookman Old Style" w:hAnsi="Bookman Old Style"/>
          <w:b/>
          <w:sz w:val="36"/>
          <w:szCs w:val="36"/>
          <w:lang w:val="en-US"/>
        </w:rPr>
      </w:pPr>
      <w:r w:rsidRPr="002341DF">
        <w:rPr>
          <w:sz w:val="36"/>
          <w:szCs w:val="36"/>
          <w:u w:val="single"/>
          <w:lang w:val="en-US"/>
        </w:rPr>
        <w:t xml:space="preserve"> </w:t>
      </w:r>
      <w:r w:rsidR="00BF57DD" w:rsidRPr="002341DF">
        <w:rPr>
          <w:sz w:val="36"/>
          <w:szCs w:val="36"/>
          <w:u w:val="single"/>
          <w:lang w:val="en-US"/>
        </w:rPr>
        <w:t>(Up to 18 years of age only)</w:t>
      </w:r>
    </w:p>
    <w:p w:rsidR="007068FB" w:rsidRPr="007068FB" w:rsidRDefault="00F25BEF" w:rsidP="003D37EB">
      <w:pPr>
        <w:jc w:val="center"/>
        <w:rPr>
          <w:sz w:val="40"/>
          <w:szCs w:val="40"/>
          <w:lang w:val="en-US"/>
        </w:rPr>
      </w:pPr>
      <w:r>
        <w:rPr>
          <w:noProof/>
          <w:sz w:val="40"/>
          <w:szCs w:val="40"/>
          <w:lang w:val="en-US"/>
        </w:rPr>
        <w:drawing>
          <wp:inline distT="0" distB="0" distL="0" distR="0" wp14:anchorId="16C42129" wp14:editId="7D38EFAB">
            <wp:extent cx="4381500" cy="466704"/>
            <wp:effectExtent l="0" t="0" r="0" b="0"/>
            <wp:docPr id="6" name="Picture 6" descr="C:\Users\McKinnieC\AppData\Local\Microsoft\Windows\Temporary Internet Files\Content.IE5\A43IOB7M\preschool20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KinnieC\AppData\Local\Microsoft\Windows\Temporary Internet Files\Content.IE5\A43IOB7M\preschool20clipart[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4270" cy="502150"/>
                    </a:xfrm>
                    <a:prstGeom prst="rect">
                      <a:avLst/>
                    </a:prstGeom>
                    <a:noFill/>
                    <a:ln>
                      <a:noFill/>
                    </a:ln>
                  </pic:spPr>
                </pic:pic>
              </a:graphicData>
            </a:graphic>
          </wp:inline>
        </w:drawing>
      </w:r>
    </w:p>
    <w:tbl>
      <w:tblPr>
        <w:tblStyle w:val="TableGrid"/>
        <w:tblpPr w:leftFromText="180" w:rightFromText="180" w:vertAnchor="text" w:horzAnchor="page" w:tblpX="275" w:tblpY="170"/>
        <w:tblW w:w="15222" w:type="dxa"/>
        <w:tblLook w:val="04A0" w:firstRow="1" w:lastRow="0" w:firstColumn="1" w:lastColumn="0" w:noHBand="0" w:noVBand="1"/>
      </w:tblPr>
      <w:tblGrid>
        <w:gridCol w:w="15222"/>
      </w:tblGrid>
      <w:tr w:rsidR="007068FB" w:rsidRPr="002341DF" w:rsidTr="00193A9C">
        <w:trPr>
          <w:trHeight w:val="2213"/>
        </w:trPr>
        <w:tc>
          <w:tcPr>
            <w:tcW w:w="15222" w:type="dxa"/>
          </w:tcPr>
          <w:p w:rsidR="007068FB" w:rsidRPr="0047469B" w:rsidRDefault="004D35B7" w:rsidP="00193A9C">
            <w:pPr>
              <w:spacing w:before="100" w:beforeAutospacing="1" w:after="100" w:afterAutospacing="1"/>
              <w:outlineLvl w:val="2"/>
              <w:rPr>
                <w:rFonts w:ascii="&amp;quot" w:eastAsia="Times New Roman" w:hAnsi="&amp;quot"/>
                <w:b/>
                <w:bCs/>
                <w:color w:val="000000"/>
                <w:sz w:val="20"/>
                <w:szCs w:val="20"/>
                <w:lang w:val="en-US"/>
              </w:rPr>
            </w:pPr>
            <w:r w:rsidRPr="0047469B">
              <w:rPr>
                <w:rFonts w:ascii="&amp;quot" w:eastAsia="Times New Roman" w:hAnsi="&amp;quot"/>
                <w:b/>
                <w:bCs/>
                <w:color w:val="000000"/>
                <w:sz w:val="20"/>
                <w:szCs w:val="20"/>
                <w:lang w:val="en-US"/>
              </w:rPr>
              <w:t xml:space="preserve">Non-Discrimination Statement </w:t>
            </w:r>
            <w:r w:rsidRPr="0047469B">
              <w:rPr>
                <w:rFonts w:ascii="Arial" w:eastAsia="Times New Roman" w:hAnsi="Arial" w:cs="Arial"/>
                <w:color w:val="000000"/>
                <w:sz w:val="20"/>
                <w:szCs w:val="20"/>
                <w:lang w:val="en-U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47469B">
              <w:rPr>
                <w:sz w:val="20"/>
                <w:szCs w:val="20"/>
                <w:lang w:val="en-US"/>
              </w:rPr>
              <w:t xml:space="preserve">To file a program complaint of discrimination, complete the </w:t>
            </w:r>
            <w:hyperlink r:id="rId6" w:history="1">
              <w:r w:rsidRPr="0047469B">
                <w:rPr>
                  <w:rFonts w:ascii="&amp;quot" w:hAnsi="&amp;quot"/>
                  <w:color w:val="0000FF"/>
                  <w:sz w:val="20"/>
                  <w:szCs w:val="20"/>
                  <w:u w:val="single"/>
                  <w:lang w:val="en-US"/>
                </w:rPr>
                <w:t>USDA Program Discrimination Complaint Form</w:t>
              </w:r>
            </w:hyperlink>
            <w:r w:rsidRPr="0047469B">
              <w:rPr>
                <w:sz w:val="20"/>
                <w:szCs w:val="20"/>
                <w:lang w:val="en-US"/>
              </w:rPr>
              <w:t>, (AD-3027) founonlineat:</w:t>
            </w:r>
            <w:hyperlink r:id="rId7" w:history="1">
              <w:r w:rsidRPr="0047469B">
                <w:rPr>
                  <w:rFonts w:ascii="&amp;quot" w:hAnsi="&amp;quot"/>
                  <w:color w:val="0000FF"/>
                  <w:sz w:val="20"/>
                  <w:szCs w:val="20"/>
                  <w:u w:val="single"/>
                  <w:lang w:val="en-US"/>
                </w:rPr>
                <w:t>http://www.ascr.usda.gov/complaint_filing_cust.html</w:t>
              </w:r>
            </w:hyperlink>
            <w:r w:rsidRPr="0047469B">
              <w:rPr>
                <w:sz w:val="20"/>
                <w:szCs w:val="20"/>
                <w:lang w:val="en-US"/>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Rights1400 Independence Avenue, SW Washington, D.C. 20250-9410; (2) fax: (202) 690-7442; or (3) email: </w:t>
            </w:r>
            <w:hyperlink r:id="rId8" w:history="1">
              <w:r w:rsidRPr="0047469B">
                <w:rPr>
                  <w:rFonts w:ascii="&amp;quot" w:hAnsi="&amp;quot"/>
                  <w:color w:val="0000FF"/>
                  <w:sz w:val="20"/>
                  <w:szCs w:val="20"/>
                  <w:u w:val="single"/>
                  <w:lang w:val="en-US"/>
                </w:rPr>
                <w:t>program.intake@usda.gov</w:t>
              </w:r>
            </w:hyperlink>
            <w:r w:rsidRPr="0047469B">
              <w:rPr>
                <w:sz w:val="20"/>
                <w:szCs w:val="20"/>
                <w:lang w:val="en-US"/>
              </w:rPr>
              <w:t xml:space="preserve">. </w:t>
            </w:r>
          </w:p>
        </w:tc>
      </w:tr>
    </w:tbl>
    <w:p w:rsidR="003D587D" w:rsidRPr="00F25BEF" w:rsidRDefault="003D587D" w:rsidP="00193A9C">
      <w:pPr>
        <w:rPr>
          <w:sz w:val="40"/>
          <w:szCs w:val="40"/>
          <w:lang w:val="en-US"/>
        </w:rPr>
      </w:pPr>
    </w:p>
    <w:sectPr w:rsidR="003D587D" w:rsidRPr="00F25BEF" w:rsidSect="00193A9C">
      <w:pgSz w:w="15840" w:h="12240" w:orient="landscape"/>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83"/>
    <w:rsid w:val="00033C3E"/>
    <w:rsid w:val="00055FD9"/>
    <w:rsid w:val="000561DD"/>
    <w:rsid w:val="000914D9"/>
    <w:rsid w:val="000A0793"/>
    <w:rsid w:val="00170274"/>
    <w:rsid w:val="00193A9C"/>
    <w:rsid w:val="001C5926"/>
    <w:rsid w:val="00227FF4"/>
    <w:rsid w:val="0023414F"/>
    <w:rsid w:val="002341DF"/>
    <w:rsid w:val="002361BC"/>
    <w:rsid w:val="002D7E13"/>
    <w:rsid w:val="003D37EB"/>
    <w:rsid w:val="003D41E3"/>
    <w:rsid w:val="003D587D"/>
    <w:rsid w:val="0047469B"/>
    <w:rsid w:val="004D35B7"/>
    <w:rsid w:val="00556F31"/>
    <w:rsid w:val="005B4995"/>
    <w:rsid w:val="005F0C67"/>
    <w:rsid w:val="006359C5"/>
    <w:rsid w:val="00646176"/>
    <w:rsid w:val="00670D40"/>
    <w:rsid w:val="00681F57"/>
    <w:rsid w:val="006939A4"/>
    <w:rsid w:val="006A6EE0"/>
    <w:rsid w:val="006C527F"/>
    <w:rsid w:val="007068FB"/>
    <w:rsid w:val="0075039E"/>
    <w:rsid w:val="007B1C64"/>
    <w:rsid w:val="008109EE"/>
    <w:rsid w:val="00887FDF"/>
    <w:rsid w:val="009D21A4"/>
    <w:rsid w:val="009D5183"/>
    <w:rsid w:val="00A305D1"/>
    <w:rsid w:val="00A64674"/>
    <w:rsid w:val="00A905E5"/>
    <w:rsid w:val="00B42C40"/>
    <w:rsid w:val="00BB7291"/>
    <w:rsid w:val="00BF1ED0"/>
    <w:rsid w:val="00BF57DD"/>
    <w:rsid w:val="00C31D57"/>
    <w:rsid w:val="00D6635D"/>
    <w:rsid w:val="00EA5DEA"/>
    <w:rsid w:val="00EF1757"/>
    <w:rsid w:val="00F25BEF"/>
    <w:rsid w:val="00F33E7C"/>
    <w:rsid w:val="00FC7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0799E-01B0-4BCE-BD23-E689A4B7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183"/>
    <w:rPr>
      <w:rFonts w:ascii="Tahoma" w:hAnsi="Tahoma" w:cs="Tahoma"/>
      <w:sz w:val="16"/>
      <w:szCs w:val="16"/>
    </w:rPr>
  </w:style>
  <w:style w:type="character" w:styleId="Hyperlink">
    <w:name w:val="Hyperlink"/>
    <w:basedOn w:val="DefaultParagraphFont"/>
    <w:uiPriority w:val="99"/>
    <w:semiHidden/>
    <w:unhideWhenUsed/>
    <w:rsid w:val="003D587D"/>
    <w:rPr>
      <w:color w:val="0000FF"/>
      <w:u w:val="single"/>
    </w:rPr>
  </w:style>
  <w:style w:type="table" w:styleId="TableGrid">
    <w:name w:val="Table Grid"/>
    <w:basedOn w:val="TableNormal"/>
    <w:uiPriority w:val="59"/>
    <w:rsid w:val="00706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UPSD</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Farris</dc:creator>
  <cp:lastModifiedBy>Kasey Linder</cp:lastModifiedBy>
  <cp:revision>2</cp:revision>
  <cp:lastPrinted>2020-01-29T16:50:00Z</cp:lastPrinted>
  <dcterms:created xsi:type="dcterms:W3CDTF">2021-06-10T19:11:00Z</dcterms:created>
  <dcterms:modified xsi:type="dcterms:W3CDTF">2021-06-10T19:11:00Z</dcterms:modified>
</cp:coreProperties>
</file>